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8DD" w:rsidRPr="009F38DD" w:rsidRDefault="0088556D" w:rsidP="009F38DD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b/>
          <w:sz w:val="28"/>
          <w:szCs w:val="28"/>
        </w:rPr>
      </w:pPr>
      <w:r w:rsidRPr="009F38DD">
        <w:rPr>
          <w:rFonts w:ascii="Times New Roman" w:hAnsi="Times New Roman"/>
          <w:b/>
          <w:sz w:val="28"/>
          <w:szCs w:val="28"/>
        </w:rPr>
        <w:t xml:space="preserve">Лекция 1 </w:t>
      </w:r>
    </w:p>
    <w:p w:rsidR="009F38DD" w:rsidRDefault="009F38DD" w:rsidP="009F38DD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88556D" w:rsidRDefault="008A181B" w:rsidP="009F38DD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sz w:val="28"/>
          <w:szCs w:val="28"/>
        </w:rPr>
      </w:pPr>
      <w:bookmarkStart w:id="0" w:name="_GoBack"/>
      <w:r>
        <w:rPr>
          <w:rFonts w:ascii="Times New Roman" w:hAnsi="Times New Roman"/>
          <w:sz w:val="28"/>
          <w:szCs w:val="28"/>
        </w:rPr>
        <w:t>И</w:t>
      </w:r>
      <w:r w:rsidRPr="0067169F">
        <w:rPr>
          <w:rFonts w:ascii="Times New Roman" w:hAnsi="Times New Roman"/>
          <w:sz w:val="28"/>
          <w:szCs w:val="28"/>
        </w:rPr>
        <w:t>сточники образовани</w:t>
      </w:r>
      <w:r>
        <w:rPr>
          <w:rFonts w:ascii="Times New Roman" w:hAnsi="Times New Roman"/>
          <w:sz w:val="28"/>
          <w:szCs w:val="28"/>
        </w:rPr>
        <w:t>я осадков городских сточных вод</w:t>
      </w:r>
      <w:r w:rsidRPr="0067169F">
        <w:rPr>
          <w:rFonts w:ascii="Times New Roman" w:hAnsi="Times New Roman"/>
          <w:sz w:val="28"/>
          <w:szCs w:val="28"/>
        </w:rPr>
        <w:t xml:space="preserve"> </w:t>
      </w:r>
    </w:p>
    <w:bookmarkEnd w:id="0"/>
    <w:p w:rsidR="009F38DD" w:rsidRPr="0067169F" w:rsidRDefault="009F38DD" w:rsidP="009F38DD">
      <w:pPr>
        <w:widowControl w:val="0"/>
        <w:autoSpaceDE w:val="0"/>
        <w:autoSpaceDN w:val="0"/>
        <w:adjustRightInd w:val="0"/>
        <w:spacing w:after="0" w:line="240" w:lineRule="auto"/>
        <w:ind w:left="567"/>
        <w:jc w:val="center"/>
        <w:outlineLvl w:val="0"/>
        <w:rPr>
          <w:rFonts w:ascii="Times New Roman" w:hAnsi="Times New Roman"/>
          <w:sz w:val="28"/>
          <w:szCs w:val="28"/>
        </w:rPr>
      </w:pPr>
    </w:p>
    <w:p w:rsidR="0088556D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В процессе механической, биологической, физико-химической очистки бытовых и производственных сточных вод образуются осадки различные по своему составу. В зависимости от типа сооружений очистки сточных вод </w:t>
      </w:r>
      <w:r w:rsidRPr="0064538C">
        <w:rPr>
          <w:rFonts w:ascii="Times New Roman" w:hAnsi="Times New Roman"/>
          <w:sz w:val="28"/>
          <w:szCs w:val="28"/>
        </w:rPr>
        <w:t xml:space="preserve">осадки разделяются на следующие виды: </w:t>
      </w:r>
    </w:p>
    <w:p w:rsidR="0088556D" w:rsidRPr="00FD73EC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а) </w:t>
      </w:r>
      <w:r w:rsidRPr="00FD73EC">
        <w:rPr>
          <w:rFonts w:ascii="Times New Roman" w:hAnsi="Times New Roman"/>
          <w:sz w:val="28"/>
          <w:szCs w:val="28"/>
        </w:rPr>
        <w:t>первичные осадки, т.е. грубодисперсн</w:t>
      </w:r>
      <w:r>
        <w:rPr>
          <w:rFonts w:ascii="Times New Roman" w:hAnsi="Times New Roman"/>
          <w:sz w:val="28"/>
          <w:szCs w:val="28"/>
        </w:rPr>
        <w:t xml:space="preserve">ые примеси, которые находятся в </w:t>
      </w:r>
      <w:r w:rsidRPr="00FD73EC">
        <w:rPr>
          <w:rFonts w:ascii="Times New Roman" w:hAnsi="Times New Roman"/>
          <w:sz w:val="28"/>
          <w:szCs w:val="28"/>
        </w:rPr>
        <w:t>твердой фазе и выделены из воды методами механической очистки, в различных сооружениях:</w:t>
      </w:r>
    </w:p>
    <w:p w:rsidR="0088556D" w:rsidRPr="0064538C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4538C">
        <w:rPr>
          <w:rFonts w:ascii="Times New Roman" w:hAnsi="Times New Roman"/>
          <w:sz w:val="28"/>
          <w:szCs w:val="28"/>
        </w:rPr>
        <w:t xml:space="preserve">грубые примеси, задерживаемые на решетках; </w:t>
      </w:r>
    </w:p>
    <w:p w:rsidR="0088556D" w:rsidRPr="0064538C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4538C">
        <w:rPr>
          <w:rFonts w:ascii="Times New Roman" w:hAnsi="Times New Roman"/>
          <w:sz w:val="28"/>
          <w:szCs w:val="28"/>
        </w:rPr>
        <w:t>тяжелые примеси – в песколовках;</w:t>
      </w:r>
    </w:p>
    <w:p w:rsidR="0088556D" w:rsidRPr="0064538C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4538C">
        <w:rPr>
          <w:rFonts w:ascii="Times New Roman" w:hAnsi="Times New Roman"/>
          <w:sz w:val="28"/>
          <w:szCs w:val="28"/>
        </w:rPr>
        <w:t xml:space="preserve">плавающие вещества – в масло -, нефти -, </w:t>
      </w:r>
      <w:proofErr w:type="spellStart"/>
      <w:r w:rsidRPr="0064538C">
        <w:rPr>
          <w:rFonts w:ascii="Times New Roman" w:hAnsi="Times New Roman"/>
          <w:sz w:val="28"/>
          <w:szCs w:val="28"/>
        </w:rPr>
        <w:t>жироуловителях</w:t>
      </w:r>
      <w:proofErr w:type="spellEnd"/>
      <w:r w:rsidRPr="0064538C">
        <w:rPr>
          <w:rFonts w:ascii="Times New Roman" w:hAnsi="Times New Roman"/>
          <w:sz w:val="28"/>
          <w:szCs w:val="28"/>
        </w:rPr>
        <w:t xml:space="preserve">; </w:t>
      </w:r>
    </w:p>
    <w:p w:rsidR="0088556D" w:rsidRPr="0064538C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- </w:t>
      </w:r>
      <w:r w:rsidRPr="0064538C">
        <w:rPr>
          <w:rFonts w:ascii="Times New Roman" w:hAnsi="Times New Roman"/>
          <w:sz w:val="28"/>
          <w:szCs w:val="28"/>
        </w:rPr>
        <w:t xml:space="preserve">взвешенные вещества (сырой осадок) – в первичных отстойниках; </w:t>
      </w:r>
    </w:p>
    <w:p w:rsidR="0088556D" w:rsidRPr="0067169F" w:rsidRDefault="0088556D" w:rsidP="0088556D">
      <w:pPr>
        <w:widowControl w:val="0"/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б)</w:t>
      </w:r>
      <w:r w:rsidRPr="0064538C">
        <w:rPr>
          <w:rFonts w:ascii="Times New Roman" w:hAnsi="Times New Roman"/>
          <w:sz w:val="28"/>
          <w:szCs w:val="28"/>
        </w:rPr>
        <w:t xml:space="preserve"> вторичные осадки</w:t>
      </w:r>
      <w:r w:rsidRPr="0067169F">
        <w:rPr>
          <w:rFonts w:ascii="Times New Roman" w:hAnsi="Times New Roman"/>
          <w:sz w:val="28"/>
          <w:szCs w:val="28"/>
        </w:rPr>
        <w:t>, т.е. примеси, первоначально находящиеся в воде в виде коллоидов, молекул и ионов, но в процессах биологической или физико-химической очистки сточных вод или обработки первичных осадков образующие твердую фазу: осадки, задерживаемые во вторичных отстойниках.</w:t>
      </w:r>
    </w:p>
    <w:p w:rsidR="0088556D" w:rsidRPr="0067169F" w:rsidRDefault="0088556D" w:rsidP="0088556D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67169F">
        <w:rPr>
          <w:rFonts w:ascii="Times New Roman" w:hAnsi="Times New Roman"/>
          <w:sz w:val="28"/>
          <w:szCs w:val="28"/>
        </w:rPr>
        <w:t xml:space="preserve">Грубые примеси (отбросы) задерживаются решетками. В состав отбросов входят крупные взвешенные и плавающие вещества, преимущественно органического происхождения. Количество отбросов, задерживаемых решетками с </w:t>
      </w:r>
      <w:proofErr w:type="spellStart"/>
      <w:r w:rsidRPr="0067169F">
        <w:rPr>
          <w:rFonts w:ascii="Times New Roman" w:hAnsi="Times New Roman"/>
          <w:sz w:val="28"/>
          <w:szCs w:val="28"/>
        </w:rPr>
        <w:t>прозорами</w:t>
      </w:r>
      <w:proofErr w:type="spellEnd"/>
      <w:r w:rsidRPr="0067169F">
        <w:rPr>
          <w:rFonts w:ascii="Times New Roman" w:hAnsi="Times New Roman"/>
          <w:sz w:val="28"/>
          <w:szCs w:val="28"/>
        </w:rPr>
        <w:t xml:space="preserve"> 16-</w:t>
      </w:r>
      <w:smartTag w:uri="urn:schemas-microsoft-com:office:smarttags" w:element="metricconverter">
        <w:smartTagPr>
          <w:attr w:name="ProductID" w:val="20 мм"/>
        </w:smartTagPr>
        <w:r w:rsidRPr="0067169F">
          <w:rPr>
            <w:rFonts w:ascii="Times New Roman" w:hAnsi="Times New Roman"/>
            <w:sz w:val="28"/>
            <w:szCs w:val="28"/>
          </w:rPr>
          <w:t>20 мм</w:t>
        </w:r>
      </w:smartTag>
      <w:r w:rsidRPr="0067169F">
        <w:rPr>
          <w:rFonts w:ascii="Times New Roman" w:hAnsi="Times New Roman"/>
          <w:sz w:val="28"/>
          <w:szCs w:val="28"/>
        </w:rPr>
        <w:t xml:space="preserve">, на одного человека в год составляет в среднем </w:t>
      </w:r>
      <w:smartTag w:uri="urn:schemas-microsoft-com:office:smarttags" w:element="metricconverter">
        <w:smartTagPr>
          <w:attr w:name="ProductID" w:val="8 л"/>
        </w:smartTagPr>
        <w:r w:rsidRPr="0067169F">
          <w:rPr>
            <w:rFonts w:ascii="Times New Roman" w:hAnsi="Times New Roman"/>
            <w:sz w:val="28"/>
            <w:szCs w:val="28"/>
          </w:rPr>
          <w:t>8 л</w:t>
        </w:r>
      </w:smartTag>
      <w:r w:rsidRPr="0067169F">
        <w:rPr>
          <w:rFonts w:ascii="Times New Roman" w:hAnsi="Times New Roman"/>
          <w:sz w:val="28"/>
          <w:szCs w:val="28"/>
        </w:rPr>
        <w:t xml:space="preserve"> при влажности 80% и объемной массе 750 кг/м</w:t>
      </w:r>
      <w:r w:rsidRPr="0067169F">
        <w:rPr>
          <w:rFonts w:ascii="Times New Roman" w:hAnsi="Times New Roman"/>
          <w:sz w:val="28"/>
          <w:szCs w:val="28"/>
          <w:vertAlign w:val="superscript"/>
        </w:rPr>
        <w:t>3</w:t>
      </w:r>
      <w:r w:rsidRPr="0067169F">
        <w:rPr>
          <w:rFonts w:ascii="Times New Roman" w:hAnsi="Times New Roman"/>
          <w:sz w:val="28"/>
          <w:szCs w:val="28"/>
        </w:rPr>
        <w:t>.</w:t>
      </w:r>
    </w:p>
    <w:p w:rsidR="002D1A6C" w:rsidRPr="002D1A6C" w:rsidRDefault="002D1A6C" w:rsidP="002D1A6C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3"/>
          <w:szCs w:val="23"/>
          <w:lang w:eastAsia="ru-RU"/>
        </w:rPr>
      </w:pPr>
      <w:r w:rsidRPr="002D1A6C">
        <w:rPr>
          <w:rFonts w:ascii="Arial" w:eastAsia="Times New Roman" w:hAnsi="Arial" w:cs="Arial"/>
          <w:sz w:val="23"/>
          <w:szCs w:val="23"/>
          <w:lang w:eastAsia="ru-RU"/>
        </w:rPr>
        <w:t>Классификация осадков сточных вод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277"/>
        <w:gridCol w:w="4525"/>
        <w:gridCol w:w="3537"/>
      </w:tblGrid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proofErr w:type="spellStart"/>
            <w:r w:rsidRPr="002D1A6C">
              <w:rPr>
                <w:rFonts w:ascii="Arial" w:eastAsia="Times New Roman" w:hAnsi="Arial" w:cs="Arial"/>
                <w:i/>
                <w:iCs/>
                <w:sz w:val="23"/>
                <w:szCs w:val="23"/>
                <w:lang w:eastAsia="ru-RU"/>
              </w:rPr>
              <w:t>Гоуппа</w:t>
            </w:r>
            <w:proofErr w:type="spellEnd"/>
            <w:r w:rsidRPr="002D1A6C">
              <w:rPr>
                <w:rFonts w:ascii="Arial" w:eastAsia="Times New Roman" w:hAnsi="Arial" w:cs="Arial"/>
                <w:i/>
                <w:iCs/>
                <w:sz w:val="23"/>
                <w:szCs w:val="23"/>
                <w:lang w:eastAsia="ru-RU"/>
              </w:rPr>
              <w:t xml:space="preserve"> осадков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Тип осадков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i/>
                <w:iCs/>
                <w:sz w:val="23"/>
                <w:szCs w:val="23"/>
                <w:lang w:eastAsia="ru-RU"/>
              </w:rPr>
              <w:t>Сооружения и оборудование, отделяющие осадки</w:t>
            </w:r>
          </w:p>
        </w:tc>
      </w:tr>
      <w:tr w:rsidR="002D1A6C" w:rsidRPr="002D1A6C" w:rsidTr="002D1A6C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Первичные осадки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грубые (отбросы)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Решетки, сита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тяжелые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Песколовки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плавающие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Жировки, отстойники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IV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сырые, выделенные из сточной воды в результате механической очистки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Отстойники первичные, осветлители</w:t>
            </w:r>
          </w:p>
        </w:tc>
      </w:tr>
      <w:tr w:rsidR="002D1A6C" w:rsidRPr="002D1A6C" w:rsidTr="002D1A6C">
        <w:tc>
          <w:tcPr>
            <w:tcW w:w="0" w:type="auto"/>
            <w:gridSpan w:val="3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Вторичные осадки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lastRenderedPageBreak/>
              <w:t>V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сырые, выделенные из сточной воды после биологической или физико-химической очистки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Отстойники вторичные, флотаторы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VI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Осадки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сброженные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, прошедшие обработку в анаэробных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перегнивателях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метантенках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, и осадки, стабилизированные в аэробных стабилизаторах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Септики, двухъярусные отстойники, осветлители,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перегниватели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,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метантенки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, аэробные стабилизаторы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VII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уплотненные, подвергнутые сгущению до предела текучести (до влажности 90-85%)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Уплотнители: гравитационные, флотационные, сепараторы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VIII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обезвоженные, подвергнутые сгущению до влажности 80-40%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A9A9A9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Иловые площадки, вакуум-фильтры, центрифуги, </w:t>
            </w:r>
            <w:proofErr w:type="spellStart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фильтрпрессы</w:t>
            </w:r>
            <w:proofErr w:type="spellEnd"/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 xml:space="preserve"> и др.</w:t>
            </w:r>
          </w:p>
        </w:tc>
      </w:tr>
      <w:tr w:rsidR="002D1A6C" w:rsidRPr="002D1A6C" w:rsidTr="002D1A6C"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IX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Осадки сухие, подвергнутые термической сушке до влажности 5-40%</w:t>
            </w:r>
          </w:p>
        </w:tc>
        <w:tc>
          <w:tcPr>
            <w:tcW w:w="0" w:type="auto"/>
            <w:tcBorders>
              <w:top w:val="single" w:sz="6" w:space="0" w:color="CCCCCC"/>
              <w:left w:val="single" w:sz="6" w:space="0" w:color="CCCCCC"/>
              <w:bottom w:val="single" w:sz="6" w:space="0" w:color="CCCCCC"/>
              <w:right w:val="single" w:sz="6" w:space="0" w:color="CCCCCC"/>
            </w:tcBorders>
            <w:shd w:val="clear" w:color="auto" w:fill="C0C0C0"/>
            <w:tcMar>
              <w:top w:w="150" w:type="dxa"/>
              <w:left w:w="150" w:type="dxa"/>
              <w:bottom w:w="150" w:type="dxa"/>
              <w:right w:w="150" w:type="dxa"/>
            </w:tcMar>
            <w:vAlign w:val="center"/>
            <w:hideMark/>
          </w:tcPr>
          <w:p w:rsidR="002D1A6C" w:rsidRPr="002D1A6C" w:rsidRDefault="002D1A6C" w:rsidP="002D1A6C">
            <w:pPr>
              <w:spacing w:before="100" w:beforeAutospacing="1" w:after="100" w:afterAutospacing="1" w:line="240" w:lineRule="auto"/>
              <w:rPr>
                <w:rFonts w:ascii="Arial" w:eastAsia="Times New Roman" w:hAnsi="Arial" w:cs="Arial"/>
                <w:sz w:val="23"/>
                <w:szCs w:val="23"/>
                <w:lang w:eastAsia="ru-RU"/>
              </w:rPr>
            </w:pPr>
            <w:r w:rsidRPr="002D1A6C">
              <w:rPr>
                <w:rFonts w:ascii="Arial" w:eastAsia="Times New Roman" w:hAnsi="Arial" w:cs="Arial"/>
                <w:sz w:val="23"/>
                <w:szCs w:val="23"/>
                <w:lang w:eastAsia="ru-RU"/>
              </w:rPr>
              <w:t>Сушилки: барабанные, вальцовые, с кипящим слоем, со встречными струями</w:t>
            </w:r>
          </w:p>
        </w:tc>
      </w:tr>
    </w:tbl>
    <w:p w:rsidR="005B40D4" w:rsidRPr="002D1A6C" w:rsidRDefault="005B40D4" w:rsidP="0088556D"/>
    <w:sectPr w:rsidR="005B40D4" w:rsidRPr="002D1A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19C1"/>
    <w:rsid w:val="001E19C1"/>
    <w:rsid w:val="002D1A6C"/>
    <w:rsid w:val="005B40D4"/>
    <w:rsid w:val="007F63BB"/>
    <w:rsid w:val="0088556D"/>
    <w:rsid w:val="008A181B"/>
    <w:rsid w:val="009F38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0727A7DA"/>
  <w15:chartTrackingRefBased/>
  <w15:docId w15:val="{AB58CEEF-C5D2-48CE-B334-A4DEEBA76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56D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2D1A6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868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361</Words>
  <Characters>2064</Characters>
  <Application>Microsoft Office Word</Application>
  <DocSecurity>0</DocSecurity>
  <Lines>17</Lines>
  <Paragraphs>4</Paragraphs>
  <ScaleCrop>false</ScaleCrop>
  <Company>SPecialiST RePack</Company>
  <LinksUpToDate>false</LinksUpToDate>
  <CharactersWithSpaces>2421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2022-01-30T15:22:00Z</dcterms:created>
  <dcterms:modified xsi:type="dcterms:W3CDTF">2022-01-30T16:14:00Z</dcterms:modified>
</cp:coreProperties>
</file>